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b/>
          <w:szCs w:val="24"/>
        </w:rPr>
      </w:pPr>
      <w:bookmarkStart w:id="0" w:name="_GoBack"/>
      <w:bookmarkEnd w:id="0"/>
      <w:r w:rsidRPr="007978A8">
        <w:rPr>
          <w:b/>
          <w:szCs w:val="24"/>
        </w:rPr>
        <w:t xml:space="preserve">Приказ Министерства социальной защиты Сахалинской области от 16.04.2019 </w:t>
      </w:r>
      <w:r>
        <w:rPr>
          <w:b/>
          <w:szCs w:val="24"/>
        </w:rPr>
        <w:t>№</w:t>
      </w:r>
      <w:r w:rsidRPr="007978A8">
        <w:rPr>
          <w:b/>
          <w:szCs w:val="24"/>
        </w:rPr>
        <w:t xml:space="preserve"> 60-н</w:t>
      </w:r>
      <w:r>
        <w:rPr>
          <w:b/>
          <w:szCs w:val="24"/>
        </w:rPr>
        <w:t xml:space="preserve"> </w:t>
      </w:r>
      <w:r w:rsidRPr="007978A8">
        <w:rPr>
          <w:b/>
          <w:szCs w:val="24"/>
        </w:rPr>
        <w:t>«О проведении регионального этапа Всероссийского конкурса «Семья года»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 xml:space="preserve">В соответствии с распоряжением Правительства Сахалинской области от 15.04.2019 </w:t>
      </w:r>
      <w:r>
        <w:rPr>
          <w:szCs w:val="24"/>
        </w:rPr>
        <w:t>№ 207-р «</w:t>
      </w:r>
      <w:r w:rsidRPr="007978A8">
        <w:rPr>
          <w:szCs w:val="24"/>
        </w:rPr>
        <w:t>О проведении регионального</w:t>
      </w:r>
      <w:r>
        <w:rPr>
          <w:szCs w:val="24"/>
        </w:rPr>
        <w:t xml:space="preserve"> этапа Всероссийского конкурса «</w:t>
      </w:r>
      <w:r w:rsidRPr="007978A8">
        <w:rPr>
          <w:szCs w:val="24"/>
        </w:rPr>
        <w:t>Семья года</w:t>
      </w:r>
      <w:r>
        <w:rPr>
          <w:szCs w:val="24"/>
        </w:rPr>
        <w:t>»</w:t>
      </w:r>
      <w:r w:rsidRPr="007978A8">
        <w:rPr>
          <w:szCs w:val="24"/>
        </w:rPr>
        <w:t xml:space="preserve"> приказываю: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 xml:space="preserve">1. Утвердить </w:t>
      </w:r>
      <w:hyperlink w:anchor="P37" w:tooltip="ПОЛОЖЕНИЕ">
        <w:r w:rsidRPr="007978A8">
          <w:rPr>
            <w:szCs w:val="24"/>
          </w:rPr>
          <w:t>Положение</w:t>
        </w:r>
      </w:hyperlink>
      <w:r w:rsidRPr="007978A8">
        <w:rPr>
          <w:szCs w:val="24"/>
        </w:rPr>
        <w:t xml:space="preserve"> о проведении регионального этапа Всероссийского конкурса "Семья года" (прилагается).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2. Определить отдел демографии и семейной политики департамента развития системы социальной поддержки министерства социальной защиты Сахалинской области (Г.В.Щекотова) координатором по подготовке и проведению регионального этапа Всероссийского конкурса "Семья года".</w:t>
      </w:r>
    </w:p>
    <w:p w:rsidR="007978A8" w:rsidRPr="007978A8" w:rsidRDefault="007978A8" w:rsidP="007978A8">
      <w:pPr>
        <w:pStyle w:val="ConsPlusNormal"/>
        <w:spacing w:line="360" w:lineRule="auto"/>
        <w:jc w:val="both"/>
        <w:rPr>
          <w:szCs w:val="24"/>
        </w:rPr>
      </w:pPr>
      <w:r w:rsidRPr="007978A8">
        <w:rPr>
          <w:szCs w:val="24"/>
        </w:rPr>
        <w:t>(в ред. Приказа Министерства социальной защиты Сахалинской области от 18.03.2025 N 1-3.11-171/25)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3. ГКУ "Центр социальной поддержки Сахалинской области" (А.А.Макарова) организовать прием заявок участников и проведение первого тура регионального этапа Всероссийского конкурса "Семья года".</w:t>
      </w:r>
    </w:p>
    <w:p w:rsidR="007978A8" w:rsidRPr="007978A8" w:rsidRDefault="007978A8" w:rsidP="007978A8">
      <w:pPr>
        <w:pStyle w:val="ConsPlusNormal"/>
        <w:spacing w:line="360" w:lineRule="auto"/>
        <w:jc w:val="both"/>
        <w:rPr>
          <w:szCs w:val="24"/>
        </w:rPr>
      </w:pPr>
      <w:r w:rsidRPr="007978A8">
        <w:rPr>
          <w:szCs w:val="24"/>
        </w:rPr>
        <w:t>(в ред. Приказа Министерства социальной защиты Сахалинской области от 18.03.2025 N 1-3.11-171/25)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4. Опубликовать настоящий приказ в газете "Губернские ведомости", на "Официальном интернет-портале правовой информации" (</w:t>
      </w:r>
      <w:hyperlink r:id="rId5">
        <w:r w:rsidRPr="007978A8">
          <w:rPr>
            <w:szCs w:val="24"/>
          </w:rPr>
          <w:t>www.pravo.gov.ru</w:t>
        </w:r>
      </w:hyperlink>
      <w:r w:rsidRPr="007978A8">
        <w:rPr>
          <w:szCs w:val="24"/>
        </w:rPr>
        <w:t>) и разместить в сети Интернет на официальном сайте министерства социальной защиты Сахалинской области (https://msz.admsakhalin.ru).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5. Контроль за исполнением настоящего приказа возложить на заместителя министра социальной защиты Сахалинской области Т.В.Романец.</w:t>
      </w:r>
    </w:p>
    <w:p w:rsidR="007978A8" w:rsidRPr="007978A8" w:rsidRDefault="007978A8" w:rsidP="007978A8">
      <w:pPr>
        <w:pStyle w:val="ConsPlusNormal"/>
        <w:spacing w:line="360" w:lineRule="auto"/>
        <w:rPr>
          <w:szCs w:val="24"/>
        </w:rPr>
      </w:pPr>
    </w:p>
    <w:p w:rsidR="007978A8" w:rsidRPr="007978A8" w:rsidRDefault="007978A8" w:rsidP="007978A8">
      <w:pPr>
        <w:pStyle w:val="ConsPlusNormal"/>
        <w:spacing w:line="360" w:lineRule="auto"/>
        <w:jc w:val="right"/>
        <w:rPr>
          <w:szCs w:val="24"/>
        </w:rPr>
      </w:pPr>
      <w:r w:rsidRPr="007978A8">
        <w:rPr>
          <w:szCs w:val="24"/>
        </w:rPr>
        <w:t>Министр</w:t>
      </w:r>
    </w:p>
    <w:p w:rsidR="007978A8" w:rsidRPr="007978A8" w:rsidRDefault="007978A8" w:rsidP="007978A8">
      <w:pPr>
        <w:pStyle w:val="ConsPlusNormal"/>
        <w:spacing w:line="360" w:lineRule="auto"/>
        <w:jc w:val="right"/>
        <w:rPr>
          <w:szCs w:val="24"/>
        </w:rPr>
      </w:pPr>
      <w:r w:rsidRPr="007978A8">
        <w:rPr>
          <w:szCs w:val="24"/>
        </w:rPr>
        <w:t>Е.Н.Касьянова</w:t>
      </w:r>
    </w:p>
    <w:p w:rsidR="007978A8" w:rsidRPr="007978A8" w:rsidRDefault="007978A8" w:rsidP="007978A8">
      <w:pPr>
        <w:pStyle w:val="ConsPlusNormal"/>
        <w:spacing w:line="360" w:lineRule="auto"/>
        <w:rPr>
          <w:szCs w:val="24"/>
        </w:rPr>
      </w:pPr>
    </w:p>
    <w:p w:rsidR="007978A8" w:rsidRPr="007978A8" w:rsidRDefault="007978A8" w:rsidP="007978A8">
      <w:pPr>
        <w:pStyle w:val="ConsPlusNormal"/>
        <w:spacing w:line="360" w:lineRule="auto"/>
        <w:rPr>
          <w:szCs w:val="24"/>
        </w:rPr>
      </w:pPr>
    </w:p>
    <w:p w:rsidR="007978A8" w:rsidRPr="007978A8" w:rsidRDefault="007978A8" w:rsidP="007978A8">
      <w:pPr>
        <w:pStyle w:val="ConsPlusNormal"/>
        <w:spacing w:line="360" w:lineRule="auto"/>
        <w:rPr>
          <w:szCs w:val="24"/>
        </w:rPr>
      </w:pPr>
    </w:p>
    <w:p w:rsidR="007978A8" w:rsidRPr="007978A8" w:rsidRDefault="007978A8" w:rsidP="007978A8">
      <w:pPr>
        <w:pStyle w:val="ConsPlusNormal"/>
        <w:spacing w:line="360" w:lineRule="auto"/>
        <w:rPr>
          <w:szCs w:val="24"/>
        </w:rPr>
      </w:pPr>
    </w:p>
    <w:p w:rsidR="007978A8" w:rsidRPr="007978A8" w:rsidRDefault="007978A8" w:rsidP="007978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78A8">
        <w:rPr>
          <w:rFonts w:ascii="Times New Roman" w:hAnsi="Times New Roman" w:cs="Times New Roman"/>
          <w:sz w:val="24"/>
          <w:szCs w:val="24"/>
        </w:rPr>
        <w:br w:type="page"/>
      </w:r>
    </w:p>
    <w:p w:rsidR="007978A8" w:rsidRPr="007978A8" w:rsidRDefault="007978A8" w:rsidP="007978A8">
      <w:pPr>
        <w:pStyle w:val="ConsPlusNormal"/>
        <w:spacing w:line="360" w:lineRule="auto"/>
        <w:rPr>
          <w:szCs w:val="24"/>
        </w:rPr>
      </w:pPr>
    </w:p>
    <w:p w:rsidR="007978A8" w:rsidRPr="007978A8" w:rsidRDefault="007978A8" w:rsidP="007978A8">
      <w:pPr>
        <w:pStyle w:val="ConsPlusNormal"/>
        <w:spacing w:line="360" w:lineRule="auto"/>
        <w:jc w:val="right"/>
        <w:outlineLvl w:val="0"/>
        <w:rPr>
          <w:szCs w:val="24"/>
        </w:rPr>
      </w:pPr>
      <w:r w:rsidRPr="007978A8">
        <w:rPr>
          <w:szCs w:val="24"/>
        </w:rPr>
        <w:t>Приложение N 1</w:t>
      </w:r>
    </w:p>
    <w:p w:rsidR="007978A8" w:rsidRPr="007978A8" w:rsidRDefault="007978A8" w:rsidP="007978A8">
      <w:pPr>
        <w:pStyle w:val="ConsPlusNormal"/>
        <w:spacing w:line="360" w:lineRule="auto"/>
        <w:jc w:val="right"/>
        <w:rPr>
          <w:szCs w:val="24"/>
        </w:rPr>
      </w:pPr>
      <w:r w:rsidRPr="007978A8">
        <w:rPr>
          <w:szCs w:val="24"/>
        </w:rPr>
        <w:t>к приказу</w:t>
      </w:r>
    </w:p>
    <w:p w:rsidR="007978A8" w:rsidRPr="007978A8" w:rsidRDefault="007978A8" w:rsidP="007978A8">
      <w:pPr>
        <w:pStyle w:val="ConsPlusNormal"/>
        <w:spacing w:line="360" w:lineRule="auto"/>
        <w:jc w:val="right"/>
        <w:rPr>
          <w:szCs w:val="24"/>
        </w:rPr>
      </w:pPr>
      <w:r w:rsidRPr="007978A8">
        <w:rPr>
          <w:szCs w:val="24"/>
        </w:rPr>
        <w:t>министерства социальной защиты</w:t>
      </w:r>
    </w:p>
    <w:p w:rsidR="007978A8" w:rsidRPr="007978A8" w:rsidRDefault="007978A8" w:rsidP="007978A8">
      <w:pPr>
        <w:pStyle w:val="ConsPlusNormal"/>
        <w:spacing w:line="360" w:lineRule="auto"/>
        <w:jc w:val="right"/>
        <w:rPr>
          <w:szCs w:val="24"/>
        </w:rPr>
      </w:pPr>
      <w:r w:rsidRPr="007978A8">
        <w:rPr>
          <w:szCs w:val="24"/>
        </w:rPr>
        <w:t>Сахалинской области</w:t>
      </w:r>
    </w:p>
    <w:p w:rsidR="007978A8" w:rsidRPr="007978A8" w:rsidRDefault="007978A8" w:rsidP="007978A8">
      <w:pPr>
        <w:pStyle w:val="ConsPlusNormal"/>
        <w:spacing w:line="360" w:lineRule="auto"/>
        <w:jc w:val="right"/>
        <w:rPr>
          <w:szCs w:val="24"/>
        </w:rPr>
      </w:pPr>
      <w:r w:rsidRPr="007978A8">
        <w:rPr>
          <w:szCs w:val="24"/>
        </w:rPr>
        <w:t>от 16.04.2019 N 60-н</w:t>
      </w:r>
    </w:p>
    <w:p w:rsidR="007978A8" w:rsidRPr="007978A8" w:rsidRDefault="007978A8" w:rsidP="007978A8">
      <w:pPr>
        <w:pStyle w:val="ConsPlusNormal"/>
        <w:spacing w:line="360" w:lineRule="auto"/>
        <w:rPr>
          <w:szCs w:val="24"/>
        </w:rPr>
      </w:pPr>
    </w:p>
    <w:p w:rsidR="007978A8" w:rsidRPr="007978A8" w:rsidRDefault="007978A8" w:rsidP="007978A8">
      <w:pPr>
        <w:pStyle w:val="ConsPlusTitle"/>
        <w:spacing w:line="360" w:lineRule="auto"/>
        <w:jc w:val="center"/>
        <w:rPr>
          <w:rFonts w:ascii="Times New Roman" w:hAnsi="Times New Roman" w:cs="Times New Roman"/>
          <w:szCs w:val="24"/>
        </w:rPr>
      </w:pPr>
      <w:bookmarkStart w:id="1" w:name="P37"/>
      <w:bookmarkEnd w:id="1"/>
      <w:r w:rsidRPr="007978A8">
        <w:rPr>
          <w:rFonts w:ascii="Times New Roman" w:hAnsi="Times New Roman" w:cs="Times New Roman"/>
          <w:szCs w:val="24"/>
        </w:rPr>
        <w:t>ПОЛОЖЕНИЕ</w:t>
      </w:r>
    </w:p>
    <w:p w:rsidR="007978A8" w:rsidRPr="007978A8" w:rsidRDefault="007978A8" w:rsidP="007978A8">
      <w:pPr>
        <w:pStyle w:val="ConsPlusTitle"/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7978A8">
        <w:rPr>
          <w:rFonts w:ascii="Times New Roman" w:hAnsi="Times New Roman" w:cs="Times New Roman"/>
          <w:szCs w:val="24"/>
        </w:rPr>
        <w:t>О ПРОВЕДЕНИИ РЕГИОНАЛЬНОГО ЭТАПА ВСЕРОССИЙСКОГО КОНКУРСА</w:t>
      </w:r>
    </w:p>
    <w:p w:rsidR="007978A8" w:rsidRPr="007978A8" w:rsidRDefault="007978A8" w:rsidP="007978A8">
      <w:pPr>
        <w:pStyle w:val="ConsPlusTitle"/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7978A8">
        <w:rPr>
          <w:rFonts w:ascii="Times New Roman" w:hAnsi="Times New Roman" w:cs="Times New Roman"/>
          <w:szCs w:val="24"/>
        </w:rPr>
        <w:t>"СЕМЬЯ ГОДА"</w:t>
      </w:r>
    </w:p>
    <w:p w:rsidR="007978A8" w:rsidRPr="007978A8" w:rsidRDefault="007978A8" w:rsidP="007978A8">
      <w:pPr>
        <w:pStyle w:val="ConsPlusNormal"/>
        <w:spacing w:line="360" w:lineRule="auto"/>
        <w:rPr>
          <w:szCs w:val="24"/>
        </w:rPr>
      </w:pPr>
    </w:p>
    <w:p w:rsidR="007978A8" w:rsidRPr="007978A8" w:rsidRDefault="007978A8" w:rsidP="007978A8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Cs w:val="24"/>
        </w:rPr>
      </w:pPr>
      <w:r w:rsidRPr="007978A8">
        <w:rPr>
          <w:rFonts w:ascii="Times New Roman" w:hAnsi="Times New Roman" w:cs="Times New Roman"/>
          <w:szCs w:val="24"/>
        </w:rPr>
        <w:t>1. Общие положения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1.1. Настоящее положение определяет цель, задачи и порядок проведения регионального этапа Всероссийского конкурса "Семья года" (далее - Конкурс).</w:t>
      </w:r>
    </w:p>
    <w:p w:rsidR="007978A8" w:rsidRPr="007978A8" w:rsidRDefault="007978A8" w:rsidP="007978A8">
      <w:pPr>
        <w:pStyle w:val="ConsPlusNormal"/>
        <w:spacing w:line="360" w:lineRule="auto"/>
        <w:jc w:val="both"/>
        <w:rPr>
          <w:szCs w:val="24"/>
        </w:rPr>
      </w:pPr>
      <w:r w:rsidRPr="007978A8">
        <w:rPr>
          <w:szCs w:val="24"/>
        </w:rPr>
        <w:t>(п. 1.1 в ред. Приказа Министерства социальной защиты Сахалинской области от 13.04.2020 N 79-н)</w:t>
      </w:r>
    </w:p>
    <w:p w:rsidR="007978A8" w:rsidRPr="007978A8" w:rsidRDefault="007978A8" w:rsidP="007978A8">
      <w:pPr>
        <w:pStyle w:val="ConsPlusNormal"/>
        <w:spacing w:line="360" w:lineRule="auto"/>
        <w:rPr>
          <w:szCs w:val="24"/>
        </w:rPr>
      </w:pPr>
    </w:p>
    <w:p w:rsidR="007978A8" w:rsidRPr="007978A8" w:rsidRDefault="007978A8" w:rsidP="007978A8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Cs w:val="24"/>
        </w:rPr>
      </w:pPr>
      <w:r w:rsidRPr="007978A8">
        <w:rPr>
          <w:rFonts w:ascii="Times New Roman" w:hAnsi="Times New Roman" w:cs="Times New Roman"/>
          <w:szCs w:val="24"/>
        </w:rPr>
        <w:t>2. Цель и задачи Конкурса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2.1. Цель: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пропаганда и повышение общественного престижа семейного образа жизни, ценностей семьи и ответственного родительства.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2.2. Задачи: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- распространение положительного опыта социально ответственных семей, семейных династий, ведущих здоровый образ жизни, развивающих увлечения и таланты членов семьи, активно принимающие участие в жизни муниципального образования и Сахалинской области;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- стимулирование и поддержка проведения аналогичных мероприятий (конкурсов, фестивалей, акций) в муниципальных образованиях Сахалинской области.</w:t>
      </w:r>
    </w:p>
    <w:p w:rsidR="007978A8" w:rsidRPr="007978A8" w:rsidRDefault="007978A8" w:rsidP="007978A8">
      <w:pPr>
        <w:pStyle w:val="ConsPlusNormal"/>
        <w:spacing w:line="360" w:lineRule="auto"/>
        <w:rPr>
          <w:szCs w:val="24"/>
        </w:rPr>
      </w:pPr>
    </w:p>
    <w:p w:rsidR="007978A8" w:rsidRPr="007978A8" w:rsidRDefault="007978A8" w:rsidP="007978A8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Cs w:val="24"/>
        </w:rPr>
      </w:pPr>
      <w:r w:rsidRPr="007978A8">
        <w:rPr>
          <w:rFonts w:ascii="Times New Roman" w:hAnsi="Times New Roman" w:cs="Times New Roman"/>
          <w:szCs w:val="24"/>
        </w:rPr>
        <w:t>3. Номинации Конкурса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Конкурс проводится по следующим номинациям: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- "Многодетная семья";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- "Молодая семья";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- "Сельская семья";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- "Семья - хранитель традиций";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lastRenderedPageBreak/>
        <w:t>- "Золотая семья";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- "Семья защитника Отечества".</w:t>
      </w:r>
    </w:p>
    <w:p w:rsidR="007978A8" w:rsidRPr="007978A8" w:rsidRDefault="007978A8" w:rsidP="007978A8">
      <w:pPr>
        <w:pStyle w:val="ConsPlusNormal"/>
        <w:spacing w:line="360" w:lineRule="auto"/>
        <w:rPr>
          <w:szCs w:val="24"/>
        </w:rPr>
      </w:pPr>
    </w:p>
    <w:p w:rsidR="007978A8" w:rsidRPr="007978A8" w:rsidRDefault="007978A8" w:rsidP="007978A8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Cs w:val="24"/>
        </w:rPr>
      </w:pPr>
      <w:r w:rsidRPr="007978A8">
        <w:rPr>
          <w:rFonts w:ascii="Times New Roman" w:hAnsi="Times New Roman" w:cs="Times New Roman"/>
          <w:szCs w:val="24"/>
        </w:rPr>
        <w:t>4. Участники Конкурса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4.1. Участники Конкурса должны быть гражданами Российской Федерации, проживающими на территории Сахалинской области и состоящими в зарегистрированном браке, воспитывающими (или воспитавшими) детей.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Для участия в Конкурсе не номинируются победители Всероссийского конкурса "Семья года" предыдущих лет.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4.2. Участниками Конкурса могут быть: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- семьи, в которых создаются благоприятные условия для гармоничного развития каждого члена семьи;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- семьи, в которых дети получают воспитание, основанное на духовно-нравственных ценностях, таких, как человеколюбие, справедливость, честь, совесть, воля, личное достоинство, вера в добро и стремление к исполнению нравственного долга перед самим собой, своей семьей и своим Отечеством;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- социально активные семьи, занимающиеся общественно полезной и благотворительной деятельностью: проявляющие активную гражданскую позицию; являющиеся организаторами социальных, экологических, спортивных, творческих и иных проектов в муниципальном образовании;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- семьи, члены которых имеют достижения в профессиональной деятельности; имеющие успешное семейное дело (бизнес);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- семьи, ведущие здоровый образ жизни, систематически занимающиеся физической культурой и массовым спортом и вовлекающие в них детей;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- семьи, уделяющие внимание эстетическому воспитанию детей, приобщению их к творчеству и искусству, культурно-историческому наследию, национальной культуре.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4.3. Критерии отбора конкурсантов для участия в Конкурсе по номинациям.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4.3.1. В номинации "Многодетная семья" принимают участие семьи, которые успешно воспитывают (или воспитали) троих и более детей, в том числе и приемных, а также активно участвуют в социально значимых мероприятиях и общественной жизни района/города/области, развивают духовно-нравственные качества и творческие способности членов семьи.</w:t>
      </w:r>
    </w:p>
    <w:p w:rsidR="007978A8" w:rsidRPr="007978A8" w:rsidRDefault="007978A8" w:rsidP="007978A8">
      <w:pPr>
        <w:pStyle w:val="ConsPlusNormal"/>
        <w:spacing w:line="360" w:lineRule="auto"/>
        <w:jc w:val="both"/>
        <w:rPr>
          <w:szCs w:val="24"/>
        </w:rPr>
      </w:pPr>
      <w:r w:rsidRPr="007978A8">
        <w:rPr>
          <w:szCs w:val="24"/>
        </w:rPr>
        <w:t>(п. 4.3.1 в ред. Приказа Министерства социальной защиты Сахалинской области от 18.03.2025 N 1-3.11-171/25)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 xml:space="preserve">4.3.2. В номинации "Молодая семья" принимают участие молодые семьи (возраст </w:t>
      </w:r>
      <w:r w:rsidRPr="007978A8">
        <w:rPr>
          <w:szCs w:val="24"/>
        </w:rPr>
        <w:lastRenderedPageBreak/>
        <w:t>супругов - до 35 лет), воспитывающие одного и более детей, в том числе и приемных, а также занимающиеся общественно полезной трудовой или творческой деятельностью, уделяющие большое внимание занятиям физической культурой и спортом, ведущие здоровый образ жизни.</w:t>
      </w:r>
    </w:p>
    <w:p w:rsidR="007978A8" w:rsidRPr="007978A8" w:rsidRDefault="007978A8" w:rsidP="007978A8">
      <w:pPr>
        <w:pStyle w:val="ConsPlusNormal"/>
        <w:spacing w:line="360" w:lineRule="auto"/>
        <w:jc w:val="both"/>
        <w:rPr>
          <w:szCs w:val="24"/>
        </w:rPr>
      </w:pPr>
      <w:r w:rsidRPr="007978A8">
        <w:rPr>
          <w:szCs w:val="24"/>
        </w:rPr>
        <w:t>(п. 4.3.2 в ред. Приказа Министерства социальной защиты Сахалинской области от 18.03.2025 N 1-3.11-171/25)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4.3.3. В номинации "Сельская семья" принимают участие семьи, проживающие в сельской местности, внесшие вклад в развитие сельской территории, имеющие достижения в труде, творчестве, спорте, воспитании детей.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4.3.4. В номинации "Семья - хранитель традиций" принимают участие семьи, сохраняющие традиции национальной культуры, обычаи семьи, историю своего рода, приверженность семейной профессии.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4.3.5. В номинации "Золотая семья" принимают участие семьи, члены которых прожили в зарегистрированном браке не менее 30 лет, являются примером приверженности семейным ценностям, укрепления многопоколенных связей, гражданственности, патриотизма и активного долголетия.</w:t>
      </w:r>
    </w:p>
    <w:p w:rsidR="007978A8" w:rsidRPr="007978A8" w:rsidRDefault="007978A8" w:rsidP="007978A8">
      <w:pPr>
        <w:pStyle w:val="ConsPlusNormal"/>
        <w:spacing w:line="360" w:lineRule="auto"/>
        <w:jc w:val="both"/>
        <w:rPr>
          <w:szCs w:val="24"/>
        </w:rPr>
      </w:pPr>
      <w:r w:rsidRPr="007978A8">
        <w:rPr>
          <w:szCs w:val="24"/>
        </w:rPr>
        <w:t>(пп. 4.3.5 введен Приказом Министерства социальной защиты Сахалинской области от 31.03.2021 N 59-н)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4.3.6. В номинации "Семья защитника Отечества" принимают участие семьи, члены которых активно участвуют в социально значимых мероприятиях, волонтерских и патриотических движениях, один или несколько членов которых являются или являлись участниками боевых действий, в том числе специальной военной операции, успешно интегрировались в общество после завершения участия в военных конфликтах.</w:t>
      </w:r>
    </w:p>
    <w:p w:rsidR="007978A8" w:rsidRPr="007978A8" w:rsidRDefault="007978A8" w:rsidP="007978A8">
      <w:pPr>
        <w:pStyle w:val="ConsPlusNormal"/>
        <w:spacing w:line="360" w:lineRule="auto"/>
        <w:jc w:val="both"/>
        <w:rPr>
          <w:szCs w:val="24"/>
        </w:rPr>
      </w:pPr>
      <w:r w:rsidRPr="007978A8">
        <w:rPr>
          <w:szCs w:val="24"/>
        </w:rPr>
        <w:t>(п. 4.3.6 введен Приказом Министерства социальной защиты Сахалинской области от 09.04.2025 N 1-3.11-224/25)</w:t>
      </w:r>
    </w:p>
    <w:p w:rsidR="007978A8" w:rsidRPr="007978A8" w:rsidRDefault="007978A8" w:rsidP="007978A8">
      <w:pPr>
        <w:pStyle w:val="ConsPlusNormal"/>
        <w:spacing w:line="360" w:lineRule="auto"/>
        <w:rPr>
          <w:szCs w:val="24"/>
        </w:rPr>
      </w:pPr>
    </w:p>
    <w:p w:rsidR="007978A8" w:rsidRPr="007978A8" w:rsidRDefault="007978A8" w:rsidP="007978A8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Cs w:val="24"/>
        </w:rPr>
      </w:pPr>
      <w:r w:rsidRPr="007978A8">
        <w:rPr>
          <w:rFonts w:ascii="Times New Roman" w:hAnsi="Times New Roman" w:cs="Times New Roman"/>
          <w:szCs w:val="24"/>
        </w:rPr>
        <w:t>5. Условия и порядок проведения Конкурса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5.1. Регистрация участников Конкурса проводится ежегодно с 1 по 30 апреля соответствующего года в отделениях ГКУ "Центр социальной поддержки Сахалинской области" на территориях муниципальных образований области (далее - Отделения).</w:t>
      </w:r>
    </w:p>
    <w:p w:rsidR="007978A8" w:rsidRPr="007978A8" w:rsidRDefault="007978A8" w:rsidP="007978A8">
      <w:pPr>
        <w:pStyle w:val="ConsPlusNormal"/>
        <w:spacing w:line="360" w:lineRule="auto"/>
        <w:jc w:val="both"/>
        <w:rPr>
          <w:szCs w:val="24"/>
        </w:rPr>
      </w:pPr>
      <w:r w:rsidRPr="007978A8">
        <w:rPr>
          <w:szCs w:val="24"/>
        </w:rPr>
        <w:t>(в ред. Приказов Министерства социальной защиты Сахалинской области от 13.04.2020 N 79-н, от 31.03.2021 N 59-н)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 xml:space="preserve">5.2. Для регистрации один из родителей подает в Отделение </w:t>
      </w:r>
      <w:hyperlink w:anchor="P157" w:tooltip="                                  Заявка">
        <w:r w:rsidRPr="007978A8">
          <w:rPr>
            <w:szCs w:val="24"/>
          </w:rPr>
          <w:t>заявку</w:t>
        </w:r>
      </w:hyperlink>
      <w:r w:rsidRPr="007978A8">
        <w:rPr>
          <w:szCs w:val="24"/>
        </w:rPr>
        <w:t xml:space="preserve"> на участие в Конкурсе согласно приложению N 1 к настоящему Положению с приложением к ней материалов в соответствии с требованиями, изложенными в приложении N 3 к настоящему </w:t>
      </w:r>
      <w:r w:rsidRPr="007978A8">
        <w:rPr>
          <w:szCs w:val="24"/>
        </w:rPr>
        <w:lastRenderedPageBreak/>
        <w:t>Положению.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Семьи, материалы которых не соответствуют требованиям, изложенным в приложении N 3 к настоящему Положению, к участию в Конкурсе не допускаются.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5.3. Определение победителей первого тура Конкурса проводится Отделением на основании представленных конкурсантами материалов.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5.4. Отделения, ответственные за проведение первого тура Конкурса, готовят представления на семей-победителей для заявления их на участие во втором туре конкурса по форме согласно приложению N 2 к настоящему Положению и с приложенными к ним документами в соответствии с требованиями, изложенными в приложении N 3 к настоящему Положению, направляют в министерство социальной защиты Сахалинской области до 30 апреля соответствующего года. В каждой номинации может быть представлено не более одной семьи.</w:t>
      </w:r>
    </w:p>
    <w:p w:rsidR="007978A8" w:rsidRPr="007978A8" w:rsidRDefault="007978A8" w:rsidP="007978A8">
      <w:pPr>
        <w:pStyle w:val="ConsPlusNormal"/>
        <w:spacing w:line="360" w:lineRule="auto"/>
        <w:jc w:val="both"/>
        <w:rPr>
          <w:szCs w:val="24"/>
        </w:rPr>
      </w:pPr>
      <w:r w:rsidRPr="007978A8">
        <w:rPr>
          <w:szCs w:val="24"/>
        </w:rPr>
        <w:t>(в ред. Приказа Министерства социальной защиты Сахалинской области от 31.03.2021 N 59-н)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5.5. Определение победителей Конкурса проводится Организационным комитетом на основании представленных Отделениями материалов конкурсантов.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bookmarkStart w:id="2" w:name="P105"/>
      <w:bookmarkEnd w:id="2"/>
      <w:r w:rsidRPr="007978A8">
        <w:rPr>
          <w:szCs w:val="24"/>
        </w:rPr>
        <w:t>5.6. Критерии оценки Конкурса: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- участие в городских и районных мероприятиях (от одного до пяти мероприятий, подтвержденных представленными материалами - 1 балл; от шести до десяти мероприятий - 2 балла; одиннадцать и более мероприятий - 3 балла);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- успехи детей, подтвержденные грамотами, дипломами (от одного до пяти мероприятий, в которых ребенок занял призовое место - 1 балл; от шести до десяти мероприятий - 2 балла; одиннадцать и более мероприятий - 3 балла);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- качество презентации (видеоролика) семьи и соответствие ее тематике Конкурса и выбранной номинации (презентация оценивается по пятибалльной шкале);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- представленные фотоматериалы, отражающие лучшие традиции и взаимоотношения внутри семьи (фотографии оцениваются по трехбалльной шкале);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- дополнительные материалы, представленные по усмотрению семьи (1 балл).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5.7. Представленные на Конкурс материалы не возвращаются.</w:t>
      </w:r>
    </w:p>
    <w:p w:rsidR="007978A8" w:rsidRPr="007978A8" w:rsidRDefault="007978A8" w:rsidP="007978A8">
      <w:pPr>
        <w:pStyle w:val="ConsPlusNormal"/>
        <w:spacing w:line="360" w:lineRule="auto"/>
        <w:rPr>
          <w:szCs w:val="24"/>
        </w:rPr>
      </w:pPr>
    </w:p>
    <w:p w:rsidR="007978A8" w:rsidRPr="007978A8" w:rsidRDefault="007978A8" w:rsidP="007978A8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Cs w:val="24"/>
        </w:rPr>
      </w:pPr>
      <w:r w:rsidRPr="007978A8">
        <w:rPr>
          <w:rFonts w:ascii="Times New Roman" w:hAnsi="Times New Roman" w:cs="Times New Roman"/>
          <w:szCs w:val="24"/>
        </w:rPr>
        <w:t>6. Сроки и место проведения Конкурса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6.1. Конкурс проводится ежегодно в период с 20 апреля по 20 мая соответствующего года.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Первый этап - мероприятия, проводимые в районах Сахалинской области. Срок проведения: с 20 по 30 апреля соответствующего года.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lastRenderedPageBreak/>
        <w:t>Второй этап - финальное мероприятие Конкурса, проводимое в г. Южно-Сахалинске. Срок проведения: с 1 по 20 мая соответствующего года.</w:t>
      </w:r>
    </w:p>
    <w:p w:rsidR="007978A8" w:rsidRPr="007978A8" w:rsidRDefault="007978A8" w:rsidP="007978A8">
      <w:pPr>
        <w:pStyle w:val="ConsPlusNormal"/>
        <w:spacing w:line="360" w:lineRule="auto"/>
        <w:jc w:val="both"/>
        <w:rPr>
          <w:szCs w:val="24"/>
        </w:rPr>
      </w:pPr>
      <w:r w:rsidRPr="007978A8">
        <w:rPr>
          <w:szCs w:val="24"/>
        </w:rPr>
        <w:t>(п. 6.1 в ред. Приказа Министерства социальной защиты Сахалинской области от 13.04.2020 N 79-н)</w:t>
      </w:r>
    </w:p>
    <w:p w:rsidR="007978A8" w:rsidRPr="007978A8" w:rsidRDefault="007978A8" w:rsidP="007978A8">
      <w:pPr>
        <w:pStyle w:val="ConsPlusNormal"/>
        <w:spacing w:line="360" w:lineRule="auto"/>
        <w:rPr>
          <w:szCs w:val="24"/>
        </w:rPr>
      </w:pPr>
    </w:p>
    <w:p w:rsidR="007978A8" w:rsidRPr="007978A8" w:rsidRDefault="007978A8" w:rsidP="007978A8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Cs w:val="24"/>
        </w:rPr>
      </w:pPr>
      <w:r w:rsidRPr="007978A8">
        <w:rPr>
          <w:rFonts w:ascii="Times New Roman" w:hAnsi="Times New Roman" w:cs="Times New Roman"/>
          <w:szCs w:val="24"/>
        </w:rPr>
        <w:t>7. Организационная структура Конкурса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7.1. Организатором Конкурса является министерство социальной защиты Сахалинской области.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7.2. Проведение первого тура Конкурса осуществляется ГКУ "Центр социальной поддержки Сахалинской области".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7.3. Проведение второго тура Конкурса осуществляется министерством социальной защиты Сахалинской области.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7.4. Общее руководство проведением Конкурса осуществляет Организационный комитет (далее - Оргкомитет).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7.4.1. Оргкомитет формируется из: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- представителей исполнительных органов государственной власти Сахалинской области;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- представителей некоммерческих, общественных, научных и образовательных организаций.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7.4.2. Полномочия Оргкомитета: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- информирует заинтересованных лиц о месте и порядке проведения конкурсного отбора;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- организует конкурсные испытания для определения победителей по номинациям;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- подводит итоги Конкурса;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- определяет порядок проведения церемонии награждения.</w:t>
      </w:r>
    </w:p>
    <w:p w:rsidR="007978A8" w:rsidRPr="007978A8" w:rsidRDefault="007978A8" w:rsidP="007978A8">
      <w:pPr>
        <w:pStyle w:val="ConsPlusNormal"/>
        <w:spacing w:line="360" w:lineRule="auto"/>
        <w:rPr>
          <w:szCs w:val="24"/>
        </w:rPr>
      </w:pPr>
    </w:p>
    <w:p w:rsidR="007978A8" w:rsidRPr="007978A8" w:rsidRDefault="007978A8" w:rsidP="007978A8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Cs w:val="24"/>
        </w:rPr>
      </w:pPr>
      <w:r w:rsidRPr="007978A8">
        <w:rPr>
          <w:rFonts w:ascii="Times New Roman" w:hAnsi="Times New Roman" w:cs="Times New Roman"/>
          <w:szCs w:val="24"/>
        </w:rPr>
        <w:t>8. Подведение итогов и определение победителей Конкурса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 xml:space="preserve">8.1. Победители Конкурса определяются организационным комитетом по критериям, предусмотренным </w:t>
      </w:r>
      <w:hyperlink w:anchor="P105" w:tooltip="5.6. Критерии оценки Конкурса:">
        <w:r w:rsidRPr="007978A8">
          <w:rPr>
            <w:szCs w:val="24"/>
          </w:rPr>
          <w:t>пунктом 5.6</w:t>
        </w:r>
      </w:hyperlink>
      <w:r w:rsidRPr="007978A8">
        <w:rPr>
          <w:szCs w:val="24"/>
        </w:rPr>
        <w:t>. настоящего Положения.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8.2. По результатам подведения итогов финального мероприятия Конкурса семьям - победителям в каждой номинации и участникам вручаются дипломы и памятные подарки.</w:t>
      </w:r>
    </w:p>
    <w:p w:rsidR="007978A8" w:rsidRPr="007978A8" w:rsidRDefault="007978A8" w:rsidP="007978A8">
      <w:pPr>
        <w:pStyle w:val="ConsPlusNormal"/>
        <w:spacing w:line="360" w:lineRule="auto"/>
        <w:jc w:val="both"/>
        <w:rPr>
          <w:szCs w:val="24"/>
        </w:rPr>
      </w:pPr>
      <w:r w:rsidRPr="007978A8">
        <w:rPr>
          <w:szCs w:val="24"/>
        </w:rPr>
        <w:t>(п. 8.2 в ред. Приказа Министерства социальной защиты Сахалинской области от 13.04.2020 N 79-н)</w:t>
      </w:r>
    </w:p>
    <w:p w:rsidR="007978A8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 xml:space="preserve">8.3. Организация награждения и приобретение памятных подарков для победителей и участников Конкурса производится за счет средств областного бюджета согласно </w:t>
      </w:r>
      <w:r w:rsidRPr="007978A8">
        <w:rPr>
          <w:szCs w:val="24"/>
        </w:rPr>
        <w:lastRenderedPageBreak/>
        <w:t>утвержденной смете расходов в рамках реализации государственной программы Сахалинской области "Социальная поддержка населения Сахалинской области", утвержденной постановлением Правительства Сахалинской области от 19.07.2023 N 383.</w:t>
      </w:r>
    </w:p>
    <w:p w:rsidR="007978A8" w:rsidRPr="007978A8" w:rsidRDefault="007978A8" w:rsidP="007978A8">
      <w:pPr>
        <w:pStyle w:val="ConsPlusNormal"/>
        <w:spacing w:line="360" w:lineRule="auto"/>
        <w:jc w:val="both"/>
        <w:rPr>
          <w:szCs w:val="24"/>
        </w:rPr>
      </w:pPr>
      <w:r w:rsidRPr="007978A8">
        <w:rPr>
          <w:szCs w:val="24"/>
        </w:rPr>
        <w:t>(п. 8.3 в ред. Приказа Министерства социальной защиты Сахалинской области от 18.03.2025 N 1-3.11-171/25)</w:t>
      </w:r>
    </w:p>
    <w:p w:rsidR="00400202" w:rsidRPr="007978A8" w:rsidRDefault="007978A8" w:rsidP="007978A8">
      <w:pPr>
        <w:pStyle w:val="ConsPlusNormal"/>
        <w:spacing w:line="360" w:lineRule="auto"/>
        <w:ind w:firstLine="540"/>
        <w:jc w:val="both"/>
        <w:rPr>
          <w:szCs w:val="24"/>
        </w:rPr>
      </w:pPr>
      <w:r w:rsidRPr="007978A8">
        <w:rPr>
          <w:szCs w:val="24"/>
        </w:rPr>
        <w:t>8.4. Информация об итогах Конкурса публикуется на официальном сайте министерства социальной защиты Сахалинской области.</w:t>
      </w:r>
    </w:p>
    <w:sectPr w:rsidR="00400202" w:rsidRPr="00797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A8"/>
    <w:rsid w:val="00400202"/>
    <w:rsid w:val="004D088F"/>
    <w:rsid w:val="005D55CF"/>
    <w:rsid w:val="007978A8"/>
    <w:rsid w:val="00C1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99EEB0-E695-4113-A385-A2ACA0E9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8A8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78A8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7978A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file:///C:\Users\&#1050;&#1086;&#1088;&#1088;&#1077;&#1089;&#1087;&#1086;&#1085;&#1076;&#1077;&#1085;&#1090;&amp;\Downloads\www.pravo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86BB5-7B2B-41D4-B697-A6BA95DB3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1730</Words>
  <Characters>9864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Анатольевна</dc:creator>
  <cp:keywords/>
  <dc:description/>
  <cp:lastModifiedBy>Корреспондент&amp;</cp:lastModifiedBy>
  <cp:revision>2</cp:revision>
  <dcterms:created xsi:type="dcterms:W3CDTF">2026-03-19T01:33:00Z</dcterms:created>
  <dcterms:modified xsi:type="dcterms:W3CDTF">2026-03-19T01:33:00Z</dcterms:modified>
</cp:coreProperties>
</file>